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1E" w:rsidRDefault="00E21064" w:rsidP="00BC02E0">
      <w:pPr>
        <w:ind w:left="-720" w:right="-72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7620</wp:posOffset>
            </wp:positionV>
            <wp:extent cx="3204845" cy="393065"/>
            <wp:effectExtent l="0" t="0" r="0" b="0"/>
            <wp:wrapSquare wrapText="bothSides"/>
            <wp:docPr id="7" name="Picture 7" descr="New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Produc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E11" w:rsidRDefault="00C62E11" w:rsidP="0002391E">
      <w:pPr>
        <w:ind w:left="-720" w:right="-720" w:firstLine="720"/>
        <w:rPr>
          <w:b/>
          <w:sz w:val="22"/>
        </w:rPr>
      </w:pPr>
      <w:r>
        <w:rPr>
          <w:b/>
          <w:sz w:val="22"/>
        </w:rPr>
        <w:t>** FOR IMMEDIATE RELEASE **</w:t>
      </w:r>
    </w:p>
    <w:p w:rsidR="00C62E11" w:rsidRDefault="00C62E11">
      <w:pPr>
        <w:pStyle w:val="BlockText"/>
        <w:rPr>
          <w:sz w:val="22"/>
          <w:szCs w:val="22"/>
        </w:rPr>
      </w:pPr>
    </w:p>
    <w:p w:rsidR="00CA75AB" w:rsidRDefault="00B47569" w:rsidP="00CA75AB">
      <w:pPr>
        <w:autoSpaceDE w:val="0"/>
        <w:autoSpaceDN w:val="0"/>
        <w:adjustRightInd w:val="0"/>
        <w:ind w:left="-720" w:right="-7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Low Profile </w:t>
      </w:r>
      <w:r w:rsidR="00913BCA">
        <w:rPr>
          <w:b/>
          <w:sz w:val="27"/>
          <w:szCs w:val="27"/>
        </w:rPr>
        <w:t>PCI Express Watchdog Timer Card Protects Against Mission-Critical System Failures</w:t>
      </w:r>
    </w:p>
    <w:p w:rsidR="00D463E1" w:rsidRPr="006F6293" w:rsidRDefault="00D463E1" w:rsidP="00CA75AB">
      <w:pPr>
        <w:autoSpaceDE w:val="0"/>
        <w:autoSpaceDN w:val="0"/>
        <w:adjustRightInd w:val="0"/>
        <w:ind w:left="-720" w:right="-720"/>
        <w:jc w:val="center"/>
        <w:rPr>
          <w:b/>
          <w:sz w:val="27"/>
          <w:szCs w:val="27"/>
        </w:rPr>
      </w:pPr>
    </w:p>
    <w:p w:rsidR="00DF3E1B" w:rsidRPr="00DF3E1B" w:rsidRDefault="00E1477F" w:rsidP="00DF3E1B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SAN DIEGO, CA—Novem</w:t>
      </w:r>
      <w:r w:rsidR="00DF3E1B" w:rsidRPr="00DF3E1B">
        <w:rPr>
          <w:sz w:val="22"/>
          <w:szCs w:val="22"/>
        </w:rPr>
        <w:t xml:space="preserve">ber </w:t>
      </w:r>
      <w:r>
        <w:rPr>
          <w:sz w:val="22"/>
          <w:szCs w:val="22"/>
        </w:rPr>
        <w:t>02</w:t>
      </w:r>
      <w:r w:rsidR="00DF3E1B" w:rsidRPr="00DF3E1B">
        <w:rPr>
          <w:sz w:val="22"/>
          <w:szCs w:val="22"/>
        </w:rPr>
        <w:t>, 2017—ACCES I/O Products, Inc. is eager to announce a new dedicat</w:t>
      </w:r>
      <w:r w:rsidR="001339CA">
        <w:rPr>
          <w:sz w:val="22"/>
          <w:szCs w:val="22"/>
        </w:rPr>
        <w:t>ed watchdog timer card for PCI E</w:t>
      </w:r>
      <w:r w:rsidR="00DF3E1B" w:rsidRPr="00DF3E1B">
        <w:rPr>
          <w:sz w:val="22"/>
          <w:szCs w:val="22"/>
        </w:rPr>
        <w:t>xpress computer systems—Model PCIe-WDG-CSMA</w:t>
      </w:r>
      <w:r w:rsidR="00016020">
        <w:rPr>
          <w:sz w:val="22"/>
          <w:szCs w:val="22"/>
        </w:rPr>
        <w:t>. This feature-rich watchdog ca</w:t>
      </w:r>
      <w:r w:rsidR="00DF3E1B" w:rsidRPr="00DF3E1B">
        <w:rPr>
          <w:sz w:val="22"/>
          <w:szCs w:val="22"/>
        </w:rPr>
        <w:t xml:space="preserve">rd will vigilantly stand guard over your system and help avoid costly system failures. The </w:t>
      </w:r>
      <w:r w:rsidR="00016020">
        <w:rPr>
          <w:sz w:val="22"/>
          <w:szCs w:val="22"/>
        </w:rPr>
        <w:t>ca</w:t>
      </w:r>
      <w:r w:rsidR="00DF3E1B" w:rsidRPr="00DF3E1B">
        <w:rPr>
          <w:sz w:val="22"/>
          <w:szCs w:val="22"/>
        </w:rPr>
        <w:t xml:space="preserve">rd can be used to monitor the operation of your application program as well as operating system and </w:t>
      </w:r>
      <w:r w:rsidR="00AA10E6">
        <w:rPr>
          <w:sz w:val="22"/>
          <w:szCs w:val="22"/>
        </w:rPr>
        <w:t>can be configured to</w:t>
      </w:r>
      <w:r w:rsidR="00DF3E1B" w:rsidRPr="00DF3E1B">
        <w:rPr>
          <w:sz w:val="22"/>
          <w:szCs w:val="22"/>
        </w:rPr>
        <w:t xml:space="preserve"> initiate a system reset in case of lockup. In addition, the PCIe-WDG-CSMA can monitor a variety of system hardware parameters such as </w:t>
      </w:r>
      <w:r w:rsidR="00AA10E6">
        <w:rPr>
          <w:sz w:val="22"/>
          <w:szCs w:val="22"/>
        </w:rPr>
        <w:t xml:space="preserve">voltage, </w:t>
      </w:r>
      <w:r w:rsidR="007E429D">
        <w:rPr>
          <w:sz w:val="22"/>
          <w:szCs w:val="22"/>
        </w:rPr>
        <w:t>humidity</w:t>
      </w:r>
      <w:r w:rsidR="00016020">
        <w:rPr>
          <w:sz w:val="22"/>
          <w:szCs w:val="22"/>
        </w:rPr>
        <w:t>,</w:t>
      </w:r>
      <w:r w:rsidR="00AA10E6">
        <w:rPr>
          <w:sz w:val="22"/>
          <w:szCs w:val="22"/>
        </w:rPr>
        <w:t xml:space="preserve"> </w:t>
      </w:r>
      <w:r w:rsidR="00DF3E1B" w:rsidRPr="00DF3E1B">
        <w:rPr>
          <w:sz w:val="22"/>
          <w:szCs w:val="22"/>
        </w:rPr>
        <w:t>temperature</w:t>
      </w:r>
      <w:r w:rsidR="007E429D">
        <w:rPr>
          <w:sz w:val="22"/>
          <w:szCs w:val="22"/>
        </w:rPr>
        <w:t xml:space="preserve">, </w:t>
      </w:r>
      <w:r w:rsidR="00AA10E6">
        <w:rPr>
          <w:sz w:val="22"/>
          <w:szCs w:val="22"/>
        </w:rPr>
        <w:t xml:space="preserve">light, </w:t>
      </w:r>
      <w:r w:rsidR="00C9426A">
        <w:rPr>
          <w:sz w:val="22"/>
          <w:szCs w:val="22"/>
        </w:rPr>
        <w:t>and more. The c</w:t>
      </w:r>
      <w:r w:rsidR="00DF3E1B" w:rsidRPr="00DF3E1B">
        <w:rPr>
          <w:sz w:val="22"/>
          <w:szCs w:val="22"/>
        </w:rPr>
        <w:t xml:space="preserve">ard was designed to allow for complete peace of mind when planning </w:t>
      </w:r>
      <w:r w:rsidR="005D1A9F">
        <w:rPr>
          <w:sz w:val="22"/>
          <w:szCs w:val="22"/>
        </w:rPr>
        <w:t xml:space="preserve">and deploying </w:t>
      </w:r>
      <w:r w:rsidR="00DF3E1B" w:rsidRPr="00DF3E1B">
        <w:rPr>
          <w:sz w:val="22"/>
          <w:szCs w:val="22"/>
        </w:rPr>
        <w:t>your next mission critical computer system. Applications include kiosks, industrial automation, military/mission-critical, asset management and tracking, retail, medical, embedded OEM, temperature measurement and many others which require self-reliant</w:t>
      </w:r>
      <w:r w:rsidR="00AA10E6">
        <w:rPr>
          <w:sz w:val="22"/>
          <w:szCs w:val="22"/>
        </w:rPr>
        <w:t>, robust,</w:t>
      </w:r>
      <w:r w:rsidR="00DF3E1B" w:rsidRPr="00DF3E1B">
        <w:rPr>
          <w:sz w:val="22"/>
          <w:szCs w:val="22"/>
        </w:rPr>
        <w:t xml:space="preserve"> </w:t>
      </w:r>
      <w:r w:rsidR="005D1A9F">
        <w:rPr>
          <w:sz w:val="22"/>
          <w:szCs w:val="22"/>
        </w:rPr>
        <w:t>reliable</w:t>
      </w:r>
      <w:r w:rsidR="00DF3E1B" w:rsidRPr="00DF3E1B">
        <w:rPr>
          <w:sz w:val="22"/>
          <w:szCs w:val="22"/>
        </w:rPr>
        <w:t xml:space="preserve"> systems.</w:t>
      </w:r>
    </w:p>
    <w:p w:rsidR="00DF3E1B" w:rsidRPr="00DF3E1B" w:rsidRDefault="00DF3E1B" w:rsidP="00DF3E1B">
      <w:pPr>
        <w:ind w:left="-720" w:right="-720"/>
        <w:rPr>
          <w:sz w:val="22"/>
          <w:szCs w:val="22"/>
        </w:rPr>
      </w:pPr>
    </w:p>
    <w:p w:rsidR="005647BA" w:rsidRDefault="00DF3E1B" w:rsidP="00DF3E1B">
      <w:pPr>
        <w:ind w:left="-720" w:right="-720"/>
        <w:rPr>
          <w:sz w:val="22"/>
          <w:szCs w:val="22"/>
        </w:rPr>
      </w:pPr>
      <w:r w:rsidRPr="00DF3E1B">
        <w:rPr>
          <w:sz w:val="22"/>
          <w:szCs w:val="22"/>
        </w:rPr>
        <w:t>Supplementing the standard features expected from a watchdog timer, the P</w:t>
      </w:r>
      <w:r w:rsidR="007E429D">
        <w:rPr>
          <w:sz w:val="22"/>
          <w:szCs w:val="22"/>
        </w:rPr>
        <w:t>CIe</w:t>
      </w:r>
      <w:r w:rsidRPr="00DF3E1B">
        <w:rPr>
          <w:sz w:val="22"/>
          <w:szCs w:val="22"/>
        </w:rPr>
        <w:t>-WDG-CSMA includes a remarkable assortment of addition</w:t>
      </w:r>
      <w:r w:rsidR="00CB14E0">
        <w:rPr>
          <w:sz w:val="22"/>
          <w:szCs w:val="22"/>
        </w:rPr>
        <w:t>al attributes. These include four</w:t>
      </w:r>
      <w:r w:rsidRPr="00DF3E1B">
        <w:rPr>
          <w:sz w:val="22"/>
          <w:szCs w:val="22"/>
        </w:rPr>
        <w:t xml:space="preserve"> general purpose optically isolated</w:t>
      </w:r>
      <w:r w:rsidR="005D1A9F">
        <w:rPr>
          <w:sz w:val="22"/>
          <w:szCs w:val="22"/>
        </w:rPr>
        <w:t xml:space="preserve"> digital </w:t>
      </w:r>
      <w:r w:rsidRPr="00DF3E1B">
        <w:rPr>
          <w:sz w:val="22"/>
          <w:szCs w:val="22"/>
        </w:rPr>
        <w:t>input</w:t>
      </w:r>
      <w:r w:rsidR="007F5B22">
        <w:rPr>
          <w:sz w:val="22"/>
          <w:szCs w:val="22"/>
        </w:rPr>
        <w:t>s</w:t>
      </w:r>
      <w:r w:rsidRPr="00DF3E1B">
        <w:rPr>
          <w:sz w:val="22"/>
          <w:szCs w:val="22"/>
        </w:rPr>
        <w:t xml:space="preserve">, two isolated </w:t>
      </w:r>
      <w:r w:rsidR="00CB14E0">
        <w:rPr>
          <w:sz w:val="22"/>
          <w:szCs w:val="22"/>
        </w:rPr>
        <w:t xml:space="preserve">FET </w:t>
      </w:r>
      <w:r w:rsidRPr="00DF3E1B">
        <w:rPr>
          <w:sz w:val="22"/>
          <w:szCs w:val="22"/>
        </w:rPr>
        <w:t xml:space="preserve">outputs to control/switch external </w:t>
      </w:r>
      <w:r w:rsidR="005D1A9F">
        <w:rPr>
          <w:sz w:val="22"/>
          <w:szCs w:val="22"/>
        </w:rPr>
        <w:t>devices</w:t>
      </w:r>
      <w:r w:rsidRPr="00DF3E1B">
        <w:rPr>
          <w:sz w:val="22"/>
          <w:szCs w:val="22"/>
        </w:rPr>
        <w:t xml:space="preserve">, two non-isolated digital </w:t>
      </w:r>
      <w:r w:rsidR="00CB14E0">
        <w:rPr>
          <w:sz w:val="22"/>
          <w:szCs w:val="22"/>
        </w:rPr>
        <w:t>inputs/</w:t>
      </w:r>
      <w:r w:rsidRPr="00DF3E1B">
        <w:rPr>
          <w:sz w:val="22"/>
          <w:szCs w:val="22"/>
        </w:rPr>
        <w:t xml:space="preserve">outputs, </w:t>
      </w:r>
      <w:r w:rsidR="000E52AA">
        <w:rPr>
          <w:sz w:val="22"/>
          <w:szCs w:val="22"/>
        </w:rPr>
        <w:t>six</w:t>
      </w:r>
      <w:r w:rsidR="007E429D">
        <w:rPr>
          <w:sz w:val="22"/>
          <w:szCs w:val="22"/>
        </w:rPr>
        <w:t xml:space="preserve"> </w:t>
      </w:r>
      <w:r w:rsidR="000E52AA">
        <w:rPr>
          <w:sz w:val="22"/>
          <w:szCs w:val="22"/>
        </w:rPr>
        <w:t>dedicated</w:t>
      </w:r>
      <w:r w:rsidRPr="00DF3E1B">
        <w:rPr>
          <w:sz w:val="22"/>
          <w:szCs w:val="22"/>
        </w:rPr>
        <w:t xml:space="preserve"> A/D inputs</w:t>
      </w:r>
      <w:r w:rsidR="00C9426A">
        <w:rPr>
          <w:sz w:val="22"/>
          <w:szCs w:val="22"/>
        </w:rPr>
        <w:t xml:space="preserve"> which includes </w:t>
      </w:r>
      <w:r w:rsidRPr="00DF3E1B">
        <w:rPr>
          <w:sz w:val="22"/>
          <w:szCs w:val="22"/>
        </w:rPr>
        <w:t>a security light sensor that can be used to detect if the darkened interior of an enclosure is opened.</w:t>
      </w:r>
    </w:p>
    <w:p w:rsidR="005D1A9F" w:rsidRDefault="005D1A9F" w:rsidP="00DF3E1B">
      <w:pPr>
        <w:ind w:left="-720" w:right="-720"/>
        <w:rPr>
          <w:sz w:val="22"/>
          <w:szCs w:val="22"/>
        </w:rPr>
      </w:pPr>
    </w:p>
    <w:p w:rsidR="005D1A9F" w:rsidRDefault="005D1A9F" w:rsidP="00DF3E1B">
      <w:pPr>
        <w:ind w:left="-720" w:right="-720"/>
        <w:rPr>
          <w:sz w:val="22"/>
          <w:szCs w:val="22"/>
        </w:rPr>
      </w:pPr>
      <w:r w:rsidRPr="005D1A9F">
        <w:rPr>
          <w:sz w:val="22"/>
          <w:szCs w:val="22"/>
        </w:rPr>
        <w:t>Available accessories include cable</w:t>
      </w:r>
      <w:r>
        <w:rPr>
          <w:sz w:val="22"/>
          <w:szCs w:val="22"/>
        </w:rPr>
        <w:t xml:space="preserve">s and </w:t>
      </w:r>
      <w:r w:rsidRPr="005D1A9F">
        <w:rPr>
          <w:sz w:val="22"/>
          <w:szCs w:val="22"/>
        </w:rPr>
        <w:t>screw terminal breakout adapter boards for quick and easy connectivity. Customization options include conformal coating, custom software / product-labeling, and more.</w:t>
      </w:r>
    </w:p>
    <w:p w:rsidR="00DF3E1B" w:rsidRDefault="00DF3E1B" w:rsidP="00DF3E1B">
      <w:pPr>
        <w:ind w:left="-720" w:right="-720"/>
        <w:rPr>
          <w:sz w:val="22"/>
        </w:rPr>
      </w:pPr>
    </w:p>
    <w:p w:rsidR="00DF3E1B" w:rsidRDefault="00DF3E1B" w:rsidP="00DF3E1B">
      <w:pPr>
        <w:autoSpaceDE w:val="0"/>
        <w:autoSpaceDN w:val="0"/>
        <w:adjustRightInd w:val="0"/>
        <w:ind w:left="-720" w:right="-720"/>
        <w:rPr>
          <w:sz w:val="22"/>
          <w:szCs w:val="22"/>
        </w:rPr>
      </w:pPr>
      <w:r>
        <w:rPr>
          <w:sz w:val="22"/>
          <w:szCs w:val="22"/>
        </w:rPr>
        <w:t>Key features of the P</w:t>
      </w:r>
      <w:r w:rsidR="007E429D">
        <w:rPr>
          <w:sz w:val="22"/>
          <w:szCs w:val="22"/>
        </w:rPr>
        <w:t>CIe</w:t>
      </w:r>
      <w:r>
        <w:rPr>
          <w:sz w:val="22"/>
          <w:szCs w:val="22"/>
        </w:rPr>
        <w:t>-WDG-CSMA include:</w:t>
      </w:r>
    </w:p>
    <w:p w:rsidR="00DF3E1B" w:rsidRDefault="00DF3E1B" w:rsidP="00DF3E1B">
      <w:pPr>
        <w:rPr>
          <w:b/>
          <w:bCs/>
          <w:sz w:val="22"/>
          <w:szCs w:val="22"/>
        </w:rPr>
      </w:pPr>
    </w:p>
    <w:p w:rsidR="00EA0317" w:rsidRPr="006B0FF6" w:rsidRDefault="00B47569" w:rsidP="006B0FF6">
      <w:pPr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Low Profile </w:t>
      </w:r>
      <w:r w:rsidR="00DF3E1B">
        <w:rPr>
          <w:b/>
          <w:bCs/>
          <w:sz w:val="22"/>
          <w:szCs w:val="22"/>
        </w:rPr>
        <w:t>PC</w:t>
      </w:r>
      <w:r w:rsidR="007E429D">
        <w:rPr>
          <w:b/>
          <w:bCs/>
          <w:sz w:val="22"/>
          <w:szCs w:val="22"/>
        </w:rPr>
        <w:t>I Express</w:t>
      </w:r>
      <w:r w:rsidR="00DF3E1B">
        <w:rPr>
          <w:b/>
          <w:bCs/>
          <w:sz w:val="22"/>
          <w:szCs w:val="22"/>
        </w:rPr>
        <w:t xml:space="preserve"> watchdog t</w:t>
      </w:r>
      <w:r w:rsidR="00DF3E1B" w:rsidRPr="00EE768E">
        <w:rPr>
          <w:b/>
          <w:bCs/>
          <w:sz w:val="22"/>
          <w:szCs w:val="22"/>
        </w:rPr>
        <w:t>imer card with software</w:t>
      </w:r>
      <w:r>
        <w:rPr>
          <w:b/>
          <w:bCs/>
          <w:sz w:val="22"/>
          <w:szCs w:val="22"/>
        </w:rPr>
        <w:t xml:space="preserve"> selectable timeout</w:t>
      </w:r>
      <w:r w:rsidRPr="006B0FF6">
        <w:rPr>
          <w:b/>
          <w:bCs/>
          <w:sz w:val="22"/>
          <w:szCs w:val="22"/>
        </w:rPr>
        <w:t xml:space="preserve"> </w:t>
      </w:r>
    </w:p>
    <w:p w:rsidR="00DF3E1B" w:rsidRPr="00EE768E" w:rsidRDefault="00DF3E1B" w:rsidP="00DF3E1B">
      <w:pPr>
        <w:numPr>
          <w:ilvl w:val="0"/>
          <w:numId w:val="7"/>
        </w:numPr>
        <w:rPr>
          <w:b/>
          <w:bCs/>
          <w:sz w:val="22"/>
          <w:szCs w:val="22"/>
        </w:rPr>
      </w:pPr>
      <w:r w:rsidRPr="00EE768E">
        <w:rPr>
          <w:b/>
          <w:bCs/>
          <w:sz w:val="22"/>
          <w:szCs w:val="22"/>
        </w:rPr>
        <w:t>Watchd</w:t>
      </w:r>
      <w:r>
        <w:rPr>
          <w:b/>
          <w:bCs/>
          <w:sz w:val="22"/>
          <w:szCs w:val="22"/>
        </w:rPr>
        <w:t>og open collector reset outputs</w:t>
      </w:r>
    </w:p>
    <w:p w:rsidR="00DF3E1B" w:rsidRPr="00004990" w:rsidRDefault="00004990" w:rsidP="00004990">
      <w:pPr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Humidity and t</w:t>
      </w:r>
      <w:r w:rsidR="00DF3E1B" w:rsidRPr="00EE768E">
        <w:rPr>
          <w:b/>
          <w:bCs/>
          <w:sz w:val="22"/>
          <w:szCs w:val="22"/>
        </w:rPr>
        <w:t>emper</w:t>
      </w:r>
      <w:r w:rsidR="00DF3E1B">
        <w:rPr>
          <w:b/>
          <w:bCs/>
          <w:sz w:val="22"/>
          <w:szCs w:val="22"/>
        </w:rPr>
        <w:t>ature measurement, monitor, and alarm</w:t>
      </w:r>
    </w:p>
    <w:p w:rsidR="00DF3E1B" w:rsidRPr="00B47569" w:rsidRDefault="00DF3E1B" w:rsidP="00B47569">
      <w:pPr>
        <w:numPr>
          <w:ilvl w:val="0"/>
          <w:numId w:val="7"/>
        </w:numPr>
        <w:rPr>
          <w:b/>
          <w:bCs/>
          <w:sz w:val="22"/>
          <w:szCs w:val="22"/>
        </w:rPr>
      </w:pPr>
      <w:r w:rsidRPr="00EE768E">
        <w:rPr>
          <w:b/>
          <w:bCs/>
          <w:sz w:val="22"/>
          <w:szCs w:val="22"/>
        </w:rPr>
        <w:t>PC</w:t>
      </w:r>
      <w:r w:rsidR="007E429D">
        <w:rPr>
          <w:b/>
          <w:bCs/>
          <w:sz w:val="22"/>
          <w:szCs w:val="22"/>
        </w:rPr>
        <w:t xml:space="preserve"> </w:t>
      </w:r>
      <w:r w:rsidRPr="00EE768E">
        <w:rPr>
          <w:b/>
          <w:bCs/>
          <w:sz w:val="22"/>
          <w:szCs w:val="22"/>
        </w:rPr>
        <w:t xml:space="preserve">power </w:t>
      </w:r>
      <w:r w:rsidR="00004990">
        <w:rPr>
          <w:b/>
          <w:bCs/>
          <w:sz w:val="22"/>
          <w:szCs w:val="22"/>
        </w:rPr>
        <w:t>monitor / limit alarm interrupt</w:t>
      </w:r>
    </w:p>
    <w:p w:rsidR="00B47569" w:rsidRDefault="007E429D" w:rsidP="00DF3E1B">
      <w:pPr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Four </w:t>
      </w:r>
      <w:r w:rsidR="00DF3E1B">
        <w:rPr>
          <w:b/>
          <w:bCs/>
          <w:sz w:val="22"/>
          <w:szCs w:val="22"/>
        </w:rPr>
        <w:t xml:space="preserve">opto-isolated </w:t>
      </w:r>
      <w:r w:rsidR="005D1A9F">
        <w:rPr>
          <w:b/>
          <w:bCs/>
          <w:sz w:val="22"/>
          <w:szCs w:val="22"/>
        </w:rPr>
        <w:t xml:space="preserve">digital </w:t>
      </w:r>
      <w:r w:rsidR="00DF3E1B">
        <w:rPr>
          <w:b/>
          <w:bCs/>
          <w:sz w:val="22"/>
          <w:szCs w:val="22"/>
        </w:rPr>
        <w:t>input</w:t>
      </w:r>
      <w:r>
        <w:rPr>
          <w:b/>
          <w:bCs/>
          <w:sz w:val="22"/>
          <w:szCs w:val="22"/>
        </w:rPr>
        <w:t>s</w:t>
      </w:r>
      <w:r w:rsidR="00B47569">
        <w:rPr>
          <w:b/>
          <w:bCs/>
          <w:sz w:val="22"/>
          <w:szCs w:val="22"/>
        </w:rPr>
        <w:t xml:space="preserve"> accept up to 31VDC</w:t>
      </w:r>
      <w:r w:rsidR="005D1A9F">
        <w:rPr>
          <w:b/>
          <w:bCs/>
          <w:sz w:val="22"/>
          <w:szCs w:val="22"/>
        </w:rPr>
        <w:t xml:space="preserve"> or AC</w:t>
      </w:r>
    </w:p>
    <w:p w:rsidR="00DF3E1B" w:rsidRDefault="00B47569" w:rsidP="00B47569">
      <w:pPr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Two isolated</w:t>
      </w:r>
      <w:r w:rsidR="00510148">
        <w:rPr>
          <w:b/>
          <w:bCs/>
          <w:sz w:val="22"/>
          <w:szCs w:val="22"/>
        </w:rPr>
        <w:t xml:space="preserve"> solid-</w:t>
      </w:r>
      <w:r>
        <w:rPr>
          <w:b/>
          <w:bCs/>
          <w:sz w:val="22"/>
          <w:szCs w:val="22"/>
        </w:rPr>
        <w:t xml:space="preserve">state </w:t>
      </w:r>
      <w:r w:rsidR="007E429D">
        <w:rPr>
          <w:b/>
          <w:bCs/>
          <w:sz w:val="22"/>
          <w:szCs w:val="22"/>
        </w:rPr>
        <w:t>FET</w:t>
      </w:r>
      <w:r>
        <w:rPr>
          <w:b/>
          <w:bCs/>
          <w:sz w:val="22"/>
          <w:szCs w:val="22"/>
        </w:rPr>
        <w:t xml:space="preserve"> output</w:t>
      </w:r>
      <w:r w:rsidR="00C9426A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switch from 5 to 34VDC</w:t>
      </w:r>
    </w:p>
    <w:p w:rsidR="008E59A8" w:rsidRDefault="008E59A8" w:rsidP="00B47569">
      <w:pPr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RGB LED provides at-a-glance</w:t>
      </w:r>
      <w:r w:rsidR="005D1A9F">
        <w:rPr>
          <w:b/>
          <w:bCs/>
          <w:sz w:val="22"/>
          <w:szCs w:val="22"/>
        </w:rPr>
        <w:t xml:space="preserve"> status visible at the card mounting bracket</w:t>
      </w:r>
    </w:p>
    <w:p w:rsidR="00510148" w:rsidRPr="00B47569" w:rsidRDefault="00510148" w:rsidP="00B47569">
      <w:pPr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Onboard speaker allows for customized audible notification of detected events</w:t>
      </w:r>
    </w:p>
    <w:p w:rsidR="00DF3E1B" w:rsidRDefault="00DF3E1B" w:rsidP="00DF3E1B">
      <w:pPr>
        <w:numPr>
          <w:ilvl w:val="0"/>
          <w:numId w:val="7"/>
        </w:numPr>
        <w:rPr>
          <w:b/>
          <w:bCs/>
          <w:sz w:val="22"/>
          <w:szCs w:val="22"/>
        </w:rPr>
      </w:pPr>
      <w:r w:rsidRPr="00EE768E">
        <w:rPr>
          <w:b/>
          <w:bCs/>
          <w:sz w:val="22"/>
          <w:szCs w:val="22"/>
        </w:rPr>
        <w:t>Ligh</w:t>
      </w:r>
      <w:r>
        <w:rPr>
          <w:b/>
          <w:bCs/>
          <w:sz w:val="22"/>
          <w:szCs w:val="22"/>
        </w:rPr>
        <w:t>t sensor for enclosure security</w:t>
      </w:r>
    </w:p>
    <w:p w:rsidR="00CC04BF" w:rsidRPr="00DF3E1B" w:rsidRDefault="00DF3E1B" w:rsidP="00F608A2">
      <w:pPr>
        <w:numPr>
          <w:ilvl w:val="0"/>
          <w:numId w:val="7"/>
        </w:numPr>
        <w:rPr>
          <w:sz w:val="22"/>
          <w:szCs w:val="22"/>
        </w:rPr>
      </w:pPr>
      <w:r w:rsidRPr="00DF3E1B">
        <w:rPr>
          <w:b/>
          <w:bCs/>
          <w:sz w:val="22"/>
          <w:szCs w:val="22"/>
        </w:rPr>
        <w:t xml:space="preserve">Extended temperature </w:t>
      </w:r>
      <w:r w:rsidR="005D1A9F">
        <w:rPr>
          <w:b/>
          <w:bCs/>
          <w:sz w:val="22"/>
          <w:szCs w:val="22"/>
        </w:rPr>
        <w:t xml:space="preserve">operation </w:t>
      </w:r>
      <w:r w:rsidRPr="00DF3E1B">
        <w:rPr>
          <w:b/>
          <w:bCs/>
          <w:sz w:val="22"/>
          <w:szCs w:val="22"/>
        </w:rPr>
        <w:t>(-40°C to +85°C) available</w:t>
      </w:r>
    </w:p>
    <w:p w:rsidR="00F608A2" w:rsidRDefault="00F608A2" w:rsidP="00CC04BF">
      <w:pPr>
        <w:ind w:left="-720"/>
        <w:rPr>
          <w:sz w:val="22"/>
          <w:szCs w:val="22"/>
        </w:rPr>
      </w:pPr>
    </w:p>
    <w:p w:rsidR="00CA75AB" w:rsidRDefault="002B7009" w:rsidP="001658D7">
      <w:pPr>
        <w:ind w:left="-720"/>
        <w:rPr>
          <w:sz w:val="22"/>
          <w:szCs w:val="22"/>
        </w:rPr>
      </w:pPr>
      <w:r w:rsidRPr="002B7009">
        <w:rPr>
          <w:sz w:val="22"/>
          <w:szCs w:val="22"/>
        </w:rPr>
        <w:t>The PCI</w:t>
      </w:r>
      <w:r w:rsidR="00C9426A">
        <w:rPr>
          <w:sz w:val="22"/>
          <w:szCs w:val="22"/>
        </w:rPr>
        <w:t>e</w:t>
      </w:r>
      <w:r w:rsidRPr="002B7009">
        <w:rPr>
          <w:sz w:val="22"/>
          <w:szCs w:val="22"/>
        </w:rPr>
        <w:t>-WDG-CSM</w:t>
      </w:r>
      <w:r w:rsidR="00C9426A">
        <w:rPr>
          <w:sz w:val="22"/>
          <w:szCs w:val="22"/>
        </w:rPr>
        <w:t>A</w:t>
      </w:r>
      <w:r w:rsidRPr="002B7009">
        <w:rPr>
          <w:sz w:val="22"/>
          <w:szCs w:val="22"/>
        </w:rPr>
        <w:t xml:space="preserve"> is supported for use in most operating systems and includes a free Windows and Linux (including macOS) compatible software package. This package contains sample programs and source code in C#, Delphi, and Visual C++ for 32-bit and 64-bit Windows. Also provided is a graphical setup program in Windows. Linux support includes installation files and samples for programming from user level via an open source kernel driver. Third party support includes a Windows standard DLL interface usable from the most popular application programs, and includes LabVIEW V</w:t>
      </w:r>
      <w:bookmarkStart w:id="0" w:name="_GoBack"/>
      <w:bookmarkEnd w:id="0"/>
      <w:r w:rsidRPr="002B7009">
        <w:rPr>
          <w:sz w:val="22"/>
          <w:szCs w:val="22"/>
        </w:rPr>
        <w:t>Is. Embedded OS support includes the family of Windows Operating Systems including IoT, please contact ACCES for compatibility with your specific OS.</w:t>
      </w:r>
    </w:p>
    <w:p w:rsidR="002B7009" w:rsidRPr="005837A4" w:rsidRDefault="002B7009" w:rsidP="001658D7">
      <w:pPr>
        <w:ind w:left="-720"/>
        <w:rPr>
          <w:sz w:val="22"/>
          <w:szCs w:val="22"/>
        </w:rPr>
      </w:pPr>
    </w:p>
    <w:p w:rsidR="00CC04BF" w:rsidRPr="006F6293" w:rsidRDefault="00CC04BF" w:rsidP="00CC04BF">
      <w:pPr>
        <w:ind w:left="-720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For additional information, readers can </w:t>
      </w:r>
      <w:r w:rsidRPr="00205A5F">
        <w:rPr>
          <w:sz w:val="22"/>
          <w:szCs w:val="22"/>
        </w:rPr>
        <w:t xml:space="preserve">view </w:t>
      </w:r>
      <w:r>
        <w:rPr>
          <w:sz w:val="22"/>
          <w:szCs w:val="22"/>
        </w:rPr>
        <w:t xml:space="preserve">a </w:t>
      </w:r>
      <w:r w:rsidRPr="00205A5F">
        <w:rPr>
          <w:sz w:val="22"/>
          <w:szCs w:val="22"/>
        </w:rPr>
        <w:t>data sheet</w:t>
      </w:r>
      <w:r>
        <w:rPr>
          <w:sz w:val="22"/>
          <w:szCs w:val="22"/>
        </w:rPr>
        <w:t xml:space="preserve"> and manual for the </w:t>
      </w:r>
      <w:r w:rsidR="002B7009">
        <w:rPr>
          <w:sz w:val="22"/>
          <w:szCs w:val="22"/>
        </w:rPr>
        <w:t>PCIe-WDG-CSMA</w:t>
      </w:r>
      <w:r>
        <w:rPr>
          <w:sz w:val="22"/>
          <w:szCs w:val="22"/>
        </w:rPr>
        <w:t xml:space="preserve"> by visiting the product webpage at </w:t>
      </w:r>
      <w:hyperlink r:id="rId8" w:history="1">
        <w:r w:rsidR="00DE0317" w:rsidRPr="00336641">
          <w:rPr>
            <w:rStyle w:val="Hyperlink"/>
            <w:sz w:val="22"/>
            <w:szCs w:val="22"/>
          </w:rPr>
          <w:t>http://accesio.com/PCIe-WDG-CSMA</w:t>
        </w:r>
      </w:hyperlink>
      <w:r>
        <w:rPr>
          <w:sz w:val="22"/>
          <w:szCs w:val="22"/>
          <w:u w:val="single"/>
        </w:rPr>
        <w:t>.</w:t>
      </w:r>
    </w:p>
    <w:p w:rsidR="00CC04BF" w:rsidRDefault="00CC04BF" w:rsidP="00CC04BF">
      <w:pPr>
        <w:ind w:left="-720"/>
        <w:rPr>
          <w:b/>
          <w:sz w:val="22"/>
          <w:szCs w:val="22"/>
        </w:rPr>
      </w:pPr>
    </w:p>
    <w:p w:rsidR="00DF3E1B" w:rsidRDefault="00DF3E1B" w:rsidP="00CC04BF">
      <w:pPr>
        <w:ind w:left="-720"/>
        <w:rPr>
          <w:b/>
          <w:sz w:val="22"/>
          <w:szCs w:val="22"/>
        </w:rPr>
      </w:pPr>
    </w:p>
    <w:p w:rsidR="00DF3E1B" w:rsidRDefault="00DF3E1B" w:rsidP="00CC04BF">
      <w:pPr>
        <w:ind w:left="-720"/>
        <w:rPr>
          <w:b/>
          <w:sz w:val="22"/>
          <w:szCs w:val="22"/>
        </w:rPr>
      </w:pPr>
    </w:p>
    <w:p w:rsidR="00CC04BF" w:rsidRPr="00625C74" w:rsidRDefault="00CC04BF" w:rsidP="00CC04BF">
      <w:pPr>
        <w:ind w:left="-720"/>
        <w:rPr>
          <w:b/>
          <w:sz w:val="22"/>
          <w:szCs w:val="22"/>
        </w:rPr>
      </w:pPr>
      <w:r w:rsidRPr="00625C74">
        <w:rPr>
          <w:b/>
          <w:sz w:val="22"/>
          <w:szCs w:val="22"/>
        </w:rPr>
        <w:t>About ACCES I/O Products, Inc.</w:t>
      </w:r>
    </w:p>
    <w:p w:rsidR="00CC04BF" w:rsidRPr="006F6293" w:rsidRDefault="00CC04BF" w:rsidP="00CC04BF">
      <w:pPr>
        <w:ind w:left="-720"/>
        <w:rPr>
          <w:sz w:val="22"/>
          <w:szCs w:val="22"/>
        </w:rPr>
      </w:pPr>
      <w:r w:rsidRPr="00CE4F3C">
        <w:rPr>
          <w:sz w:val="22"/>
          <w:szCs w:val="22"/>
        </w:rPr>
        <w:t>For over 25 years, ACCES I/O Products, Inc. has supplied an extensive range of analog, digital, serial communication, and isolated I/O boards and solutions. ACCES also offers complete systems, integration services and enclosures with a quick turn-around on custom projects including software. ACCES products are designed for use w</w:t>
      </w:r>
      <w:r>
        <w:rPr>
          <w:sz w:val="22"/>
          <w:szCs w:val="22"/>
        </w:rPr>
        <w:t xml:space="preserve">ith Ethernet, PCI Express, </w:t>
      </w:r>
      <w:r w:rsidRPr="00CE4F3C">
        <w:rPr>
          <w:sz w:val="22"/>
          <w:szCs w:val="22"/>
        </w:rPr>
        <w:t>PCI Express</w:t>
      </w:r>
      <w:r>
        <w:rPr>
          <w:sz w:val="22"/>
          <w:szCs w:val="22"/>
        </w:rPr>
        <w:t xml:space="preserve"> Mini Card</w:t>
      </w:r>
      <w:r w:rsidRPr="00CE4F3C">
        <w:rPr>
          <w:sz w:val="22"/>
          <w:szCs w:val="22"/>
        </w:rPr>
        <w:t>, USB, USB/104, USB/PICO, PC/104, PCI, and ISA, as well as distributed, wireless I/O, and computer-on-module (COM) form factors. All hardware comes with a 30-day, no-risk return policy and a three-year warranty.</w:t>
      </w:r>
      <w:r w:rsidRPr="006F6293">
        <w:rPr>
          <w:sz w:val="22"/>
          <w:szCs w:val="22"/>
        </w:rPr>
        <w:t xml:space="preserve"> For further information, visit the company’s web site at </w:t>
      </w:r>
      <w:hyperlink r:id="rId9" w:history="1">
        <w:r w:rsidRPr="00F71B68">
          <w:rPr>
            <w:rStyle w:val="Hyperlink"/>
            <w:sz w:val="22"/>
            <w:szCs w:val="22"/>
          </w:rPr>
          <w:t>www.accesio.com</w:t>
        </w:r>
      </w:hyperlink>
      <w:r>
        <w:rPr>
          <w:sz w:val="22"/>
          <w:szCs w:val="22"/>
        </w:rPr>
        <w:t>.</w:t>
      </w:r>
    </w:p>
    <w:p w:rsidR="00CC04BF" w:rsidRDefault="00CC04BF" w:rsidP="00CC04BF">
      <w:pPr>
        <w:ind w:left="-720"/>
        <w:rPr>
          <w:sz w:val="22"/>
          <w:szCs w:val="22"/>
        </w:rPr>
      </w:pPr>
    </w:p>
    <w:p w:rsidR="00CC04BF" w:rsidRDefault="00CC04BF" w:rsidP="00CC04BF">
      <w:pPr>
        <w:ind w:right="-720"/>
        <w:rPr>
          <w:sz w:val="22"/>
          <w:szCs w:val="22"/>
        </w:rPr>
      </w:pPr>
    </w:p>
    <w:p w:rsidR="00DF3E1B" w:rsidRPr="007C11ED" w:rsidRDefault="00DF3E1B" w:rsidP="00DF3E1B">
      <w:pPr>
        <w:ind w:left="-720" w:right="-720" w:firstLine="720"/>
        <w:rPr>
          <w:sz w:val="22"/>
          <w:szCs w:val="22"/>
        </w:rPr>
      </w:pPr>
      <w:r w:rsidRPr="00E02076">
        <w:rPr>
          <w:b/>
          <w:sz w:val="22"/>
          <w:szCs w:val="22"/>
        </w:rPr>
        <w:t>Price:</w:t>
      </w:r>
      <w:r w:rsidRPr="00E02076">
        <w:rPr>
          <w:sz w:val="22"/>
          <w:szCs w:val="22"/>
        </w:rPr>
        <w:tab/>
      </w:r>
      <w:r w:rsidRPr="00E02076">
        <w:rPr>
          <w:sz w:val="22"/>
          <w:szCs w:val="22"/>
        </w:rPr>
        <w:tab/>
      </w:r>
      <w:r>
        <w:rPr>
          <w:sz w:val="22"/>
          <w:szCs w:val="22"/>
        </w:rPr>
        <w:t xml:space="preserve">Model </w:t>
      </w:r>
      <w:r w:rsidRPr="007C11ED">
        <w:rPr>
          <w:sz w:val="22"/>
          <w:szCs w:val="22"/>
        </w:rPr>
        <w:t>P</w:t>
      </w:r>
      <w:r>
        <w:rPr>
          <w:sz w:val="22"/>
          <w:szCs w:val="22"/>
        </w:rPr>
        <w:t>CIe</w:t>
      </w:r>
      <w:r w:rsidRPr="007C11ED">
        <w:rPr>
          <w:sz w:val="22"/>
          <w:szCs w:val="22"/>
        </w:rPr>
        <w:t>-WDG-CSMA</w:t>
      </w:r>
      <w:r>
        <w:rPr>
          <w:sz w:val="22"/>
          <w:szCs w:val="22"/>
        </w:rPr>
        <w:t xml:space="preserve"> (Advanced, all options)</w:t>
      </w:r>
      <w:r>
        <w:rPr>
          <w:sz w:val="22"/>
          <w:szCs w:val="22"/>
        </w:rPr>
        <w:tab/>
        <w:t>$</w:t>
      </w:r>
      <w:r w:rsidRPr="007C11ED">
        <w:rPr>
          <w:sz w:val="22"/>
          <w:szCs w:val="22"/>
        </w:rPr>
        <w:t>24</w:t>
      </w:r>
      <w:r w:rsidR="00276647">
        <w:rPr>
          <w:sz w:val="22"/>
          <w:szCs w:val="22"/>
        </w:rPr>
        <w:t>5</w:t>
      </w:r>
      <w:r w:rsidRPr="007C11ED">
        <w:rPr>
          <w:sz w:val="22"/>
          <w:szCs w:val="22"/>
        </w:rPr>
        <w:t xml:space="preserve">.00 </w:t>
      </w:r>
    </w:p>
    <w:p w:rsidR="00DF3E1B" w:rsidRPr="007C11ED" w:rsidRDefault="00DF3E1B" w:rsidP="00DF3E1B">
      <w:pPr>
        <w:ind w:left="720" w:right="-720" w:firstLine="720"/>
        <w:rPr>
          <w:sz w:val="22"/>
          <w:szCs w:val="22"/>
        </w:rPr>
      </w:pPr>
      <w:r>
        <w:rPr>
          <w:sz w:val="22"/>
          <w:szCs w:val="22"/>
        </w:rPr>
        <w:t>Model PCIe-WDG-CSM (Standard model)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$19</w:t>
      </w:r>
      <w:r w:rsidR="00276647">
        <w:rPr>
          <w:sz w:val="22"/>
          <w:szCs w:val="22"/>
        </w:rPr>
        <w:t>5</w:t>
      </w:r>
      <w:r>
        <w:rPr>
          <w:sz w:val="22"/>
          <w:szCs w:val="22"/>
        </w:rPr>
        <w:t>.00</w:t>
      </w:r>
    </w:p>
    <w:p w:rsidR="00DF3E1B" w:rsidRDefault="00DF3E1B" w:rsidP="00DF3E1B">
      <w:pPr>
        <w:ind w:left="-720" w:right="-720"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F3E1B" w:rsidRDefault="00DF3E1B" w:rsidP="00DF3E1B">
      <w:pPr>
        <w:ind w:left="720" w:right="-720" w:firstLine="720"/>
        <w:rPr>
          <w:sz w:val="22"/>
          <w:szCs w:val="22"/>
        </w:rPr>
      </w:pPr>
      <w:r>
        <w:rPr>
          <w:sz w:val="22"/>
          <w:szCs w:val="22"/>
        </w:rPr>
        <w:t>Please inquire for OEM and volume pricing</w:t>
      </w:r>
    </w:p>
    <w:p w:rsidR="00DF3E1B" w:rsidRDefault="00DF3E1B" w:rsidP="00DF3E1B">
      <w:pPr>
        <w:ind w:left="-720" w:right="-720" w:firstLine="720"/>
        <w:rPr>
          <w:b/>
          <w:sz w:val="22"/>
          <w:szCs w:val="22"/>
        </w:rPr>
      </w:pPr>
    </w:p>
    <w:p w:rsidR="00DF3E1B" w:rsidRDefault="00DF3E1B" w:rsidP="00DF3E1B">
      <w:pPr>
        <w:ind w:left="-720" w:right="-720" w:firstLine="720"/>
        <w:rPr>
          <w:sz w:val="22"/>
          <w:szCs w:val="22"/>
        </w:rPr>
      </w:pPr>
      <w:r w:rsidRPr="00E02076">
        <w:rPr>
          <w:b/>
          <w:sz w:val="22"/>
          <w:szCs w:val="22"/>
        </w:rPr>
        <w:t>Availability:</w:t>
      </w:r>
      <w:r w:rsidRPr="00E02076">
        <w:rPr>
          <w:sz w:val="22"/>
          <w:szCs w:val="22"/>
        </w:rPr>
        <w:tab/>
        <w:t>Now</w:t>
      </w:r>
    </w:p>
    <w:p w:rsidR="00DF3E1B" w:rsidRPr="00E02076" w:rsidRDefault="00DF3E1B" w:rsidP="00DF3E1B">
      <w:pPr>
        <w:ind w:left="-720" w:right="-720" w:firstLine="720"/>
        <w:rPr>
          <w:sz w:val="22"/>
          <w:szCs w:val="22"/>
        </w:rPr>
      </w:pPr>
    </w:p>
    <w:p w:rsidR="00DF3E1B" w:rsidRPr="00E02076" w:rsidRDefault="00DF3E1B" w:rsidP="00DF3E1B">
      <w:pPr>
        <w:ind w:left="-720" w:right="-720" w:firstLine="720"/>
        <w:rPr>
          <w:sz w:val="22"/>
          <w:szCs w:val="22"/>
        </w:rPr>
      </w:pPr>
      <w:r w:rsidRPr="00E02076">
        <w:rPr>
          <w:b/>
          <w:sz w:val="22"/>
          <w:szCs w:val="22"/>
        </w:rPr>
        <w:t>Delivery:</w:t>
      </w:r>
      <w:r w:rsidRPr="00E02076">
        <w:rPr>
          <w:sz w:val="22"/>
          <w:szCs w:val="22"/>
        </w:rPr>
        <w:tab/>
      </w:r>
      <w:r>
        <w:rPr>
          <w:sz w:val="22"/>
          <w:szCs w:val="22"/>
        </w:rPr>
        <w:t>Stock to two</w:t>
      </w:r>
      <w:r w:rsidRPr="00E02076">
        <w:rPr>
          <w:sz w:val="22"/>
          <w:szCs w:val="22"/>
        </w:rPr>
        <w:t xml:space="preserve"> weeks ARO</w:t>
      </w:r>
    </w:p>
    <w:p w:rsidR="00FA7833" w:rsidRPr="0083412D" w:rsidRDefault="00FA7833" w:rsidP="0092720F">
      <w:pPr>
        <w:ind w:right="-720"/>
        <w:rPr>
          <w:sz w:val="22"/>
          <w:szCs w:val="22"/>
        </w:rPr>
      </w:pPr>
    </w:p>
    <w:p w:rsidR="00FA7833" w:rsidRPr="0083412D" w:rsidRDefault="00FA7833" w:rsidP="00FA7833">
      <w:pPr>
        <w:rPr>
          <w:sz w:val="22"/>
          <w:szCs w:val="22"/>
        </w:rPr>
        <w:sectPr w:rsidR="00FA7833" w:rsidRPr="0083412D" w:rsidSect="00C042F4">
          <w:headerReference w:type="default" r:id="rId10"/>
          <w:headerReference w:type="first" r:id="rId11"/>
          <w:type w:val="continuous"/>
          <w:pgSz w:w="12240" w:h="15840" w:code="1"/>
          <w:pgMar w:top="1440" w:right="1800" w:bottom="1440" w:left="1800" w:header="720" w:footer="720" w:gutter="0"/>
          <w:cols w:space="720"/>
          <w:titlePg/>
          <w:docGrid w:linePitch="326"/>
        </w:sectPr>
      </w:pPr>
    </w:p>
    <w:p w:rsidR="00FA7833" w:rsidRPr="0083412D" w:rsidRDefault="00FA7833" w:rsidP="00FA7833">
      <w:pPr>
        <w:rPr>
          <w:sz w:val="22"/>
          <w:szCs w:val="22"/>
        </w:rPr>
      </w:pPr>
    </w:p>
    <w:p w:rsidR="00FA7833" w:rsidRPr="0083412D" w:rsidRDefault="00FA7833" w:rsidP="00FA7833">
      <w:pPr>
        <w:rPr>
          <w:sz w:val="22"/>
          <w:szCs w:val="22"/>
        </w:rPr>
      </w:pPr>
    </w:p>
    <w:p w:rsidR="00FA7833" w:rsidRPr="0083412D" w:rsidRDefault="00FA7833" w:rsidP="00FA7833">
      <w:pPr>
        <w:rPr>
          <w:sz w:val="22"/>
          <w:szCs w:val="22"/>
        </w:rPr>
        <w:sectPr w:rsidR="00FA7833" w:rsidRPr="0083412D">
          <w:type w:val="continuous"/>
          <w:pgSz w:w="12240" w:h="15840"/>
          <w:pgMar w:top="1440" w:right="720" w:bottom="576" w:left="720" w:header="720" w:footer="720" w:gutter="0"/>
          <w:cols w:num="2" w:space="720"/>
        </w:sectPr>
      </w:pPr>
    </w:p>
    <w:p w:rsidR="00FA7833" w:rsidRPr="00D444E0" w:rsidRDefault="00FA7833" w:rsidP="00FA7833">
      <w:pPr>
        <w:ind w:left="360"/>
        <w:rPr>
          <w:b/>
          <w:sz w:val="22"/>
          <w:szCs w:val="22"/>
        </w:rPr>
      </w:pPr>
      <w:r w:rsidRPr="00D444E0">
        <w:rPr>
          <w:b/>
          <w:sz w:val="22"/>
          <w:szCs w:val="22"/>
          <w:u w:val="single"/>
        </w:rPr>
        <w:t>For Further Information, Contact</w:t>
      </w:r>
      <w:r w:rsidRPr="00D444E0">
        <w:rPr>
          <w:b/>
          <w:sz w:val="22"/>
          <w:szCs w:val="22"/>
        </w:rPr>
        <w:t>:</w:t>
      </w:r>
    </w:p>
    <w:p w:rsidR="00FA7833" w:rsidRPr="0083412D" w:rsidRDefault="00FA7833" w:rsidP="00FA7833">
      <w:pPr>
        <w:rPr>
          <w:sz w:val="22"/>
          <w:szCs w:val="22"/>
        </w:rPr>
      </w:pPr>
    </w:p>
    <w:p w:rsidR="00FA7833" w:rsidRPr="0083412D" w:rsidRDefault="00FA7833" w:rsidP="00FA783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Chris </w:t>
      </w:r>
      <w:proofErr w:type="spellStart"/>
      <w:r>
        <w:rPr>
          <w:sz w:val="22"/>
          <w:szCs w:val="22"/>
        </w:rPr>
        <w:t>Persidok</w:t>
      </w:r>
      <w:proofErr w:type="spellEnd"/>
    </w:p>
    <w:p w:rsidR="00FA7833" w:rsidRPr="0083412D" w:rsidRDefault="00FA7833" w:rsidP="00FA7833">
      <w:pPr>
        <w:ind w:left="360"/>
        <w:rPr>
          <w:sz w:val="22"/>
          <w:szCs w:val="22"/>
        </w:rPr>
      </w:pPr>
      <w:r>
        <w:rPr>
          <w:sz w:val="22"/>
          <w:szCs w:val="22"/>
        </w:rPr>
        <w:t>Marketing</w:t>
      </w:r>
      <w:r w:rsidR="004C201E">
        <w:rPr>
          <w:sz w:val="22"/>
          <w:szCs w:val="22"/>
        </w:rPr>
        <w:t xml:space="preserve"> Communications Director</w:t>
      </w:r>
    </w:p>
    <w:p w:rsidR="00FA7833" w:rsidRPr="0083412D" w:rsidRDefault="00FA7833" w:rsidP="00FA7833">
      <w:pPr>
        <w:ind w:left="360"/>
        <w:rPr>
          <w:sz w:val="22"/>
          <w:szCs w:val="22"/>
        </w:rPr>
      </w:pPr>
      <w:r w:rsidRPr="0083412D">
        <w:rPr>
          <w:sz w:val="22"/>
          <w:szCs w:val="22"/>
        </w:rPr>
        <w:t>ACCES I/O Products, Inc.</w:t>
      </w:r>
    </w:p>
    <w:p w:rsidR="00FA7833" w:rsidRPr="0083412D" w:rsidRDefault="00FA7833" w:rsidP="00FA7833">
      <w:pPr>
        <w:ind w:left="36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83412D">
            <w:rPr>
              <w:sz w:val="22"/>
              <w:szCs w:val="22"/>
            </w:rPr>
            <w:t>10623 Roselle Street</w:t>
          </w:r>
        </w:smartTag>
        <w:r w:rsidRPr="0083412D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83412D">
            <w:rPr>
              <w:sz w:val="22"/>
              <w:szCs w:val="22"/>
            </w:rPr>
            <w:t>San Diego</w:t>
          </w:r>
        </w:smartTag>
        <w:r w:rsidRPr="0083412D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83412D">
            <w:rPr>
              <w:sz w:val="22"/>
              <w:szCs w:val="22"/>
            </w:rPr>
            <w:t>CA</w:t>
          </w:r>
        </w:smartTag>
        <w:r w:rsidRPr="0083412D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83412D">
            <w:rPr>
              <w:sz w:val="22"/>
              <w:szCs w:val="22"/>
            </w:rPr>
            <w:t>92121</w:t>
          </w:r>
        </w:smartTag>
      </w:smartTag>
    </w:p>
    <w:p w:rsidR="00FA7833" w:rsidRPr="0083412D" w:rsidRDefault="00FA7833" w:rsidP="00FA7833">
      <w:pPr>
        <w:ind w:left="360"/>
        <w:rPr>
          <w:sz w:val="22"/>
          <w:szCs w:val="22"/>
        </w:rPr>
      </w:pPr>
      <w:r w:rsidRPr="0083412D">
        <w:rPr>
          <w:sz w:val="22"/>
          <w:szCs w:val="22"/>
        </w:rPr>
        <w:t>Tel: 858.550.9559 • FAX: 858.550.7322</w:t>
      </w:r>
    </w:p>
    <w:p w:rsidR="00FA7833" w:rsidRDefault="00FA7833" w:rsidP="00FA7833">
      <w:pPr>
        <w:ind w:left="360"/>
        <w:rPr>
          <w:sz w:val="22"/>
          <w:szCs w:val="22"/>
        </w:rPr>
      </w:pPr>
      <w:r w:rsidRPr="0083412D">
        <w:rPr>
          <w:sz w:val="22"/>
          <w:szCs w:val="22"/>
        </w:rPr>
        <w:t>E-mail:</w:t>
      </w:r>
      <w:r w:rsidR="00FC0CCE">
        <w:rPr>
          <w:sz w:val="22"/>
          <w:szCs w:val="22"/>
        </w:rPr>
        <w:t xml:space="preserve"> </w:t>
      </w:r>
      <w:hyperlink r:id="rId12" w:history="1">
        <w:r w:rsidR="008E7711" w:rsidRPr="00A96967">
          <w:rPr>
            <w:rStyle w:val="Hyperlink"/>
            <w:sz w:val="22"/>
            <w:szCs w:val="22"/>
          </w:rPr>
          <w:t>cpersidok@accesio.com</w:t>
        </w:r>
      </w:hyperlink>
    </w:p>
    <w:p w:rsidR="008E7711" w:rsidRDefault="00FA7833" w:rsidP="00617182">
      <w:pPr>
        <w:ind w:left="360"/>
        <w:rPr>
          <w:sz w:val="22"/>
          <w:szCs w:val="22"/>
        </w:rPr>
      </w:pPr>
      <w:r w:rsidRPr="0083412D">
        <w:rPr>
          <w:sz w:val="22"/>
          <w:szCs w:val="22"/>
        </w:rPr>
        <w:t>URL:</w:t>
      </w:r>
      <w:r w:rsidR="001658D7">
        <w:rPr>
          <w:sz w:val="22"/>
          <w:szCs w:val="22"/>
        </w:rPr>
        <w:t xml:space="preserve"> </w:t>
      </w:r>
      <w:hyperlink r:id="rId13" w:history="1">
        <w:r w:rsidR="008E7711" w:rsidRPr="00A96967">
          <w:rPr>
            <w:rStyle w:val="Hyperlink"/>
            <w:sz w:val="22"/>
            <w:szCs w:val="22"/>
          </w:rPr>
          <w:t>www.accesio.com</w:t>
        </w:r>
      </w:hyperlink>
    </w:p>
    <w:p w:rsidR="008E7711" w:rsidRPr="0083412D" w:rsidRDefault="008E7711" w:rsidP="008E7711">
      <w:pPr>
        <w:rPr>
          <w:sz w:val="22"/>
          <w:szCs w:val="22"/>
        </w:rPr>
        <w:sectPr w:rsidR="008E7711" w:rsidRPr="0083412D" w:rsidSect="00FA7833">
          <w:type w:val="continuous"/>
          <w:pgSz w:w="12240" w:h="15840"/>
          <w:pgMar w:top="1440" w:right="720" w:bottom="576" w:left="720" w:header="720" w:footer="720" w:gutter="0"/>
          <w:cols w:space="720"/>
        </w:sectPr>
      </w:pPr>
    </w:p>
    <w:p w:rsidR="00FA7833" w:rsidRPr="00E02076" w:rsidRDefault="00FA7833" w:rsidP="001658D7">
      <w:pPr>
        <w:ind w:right="-720"/>
      </w:pPr>
    </w:p>
    <w:sectPr w:rsidR="00FA7833" w:rsidRPr="00E02076" w:rsidSect="00CD3909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ACF" w:rsidRDefault="00BA0ACF" w:rsidP="00066F96">
      <w:r>
        <w:separator/>
      </w:r>
    </w:p>
  </w:endnote>
  <w:endnote w:type="continuationSeparator" w:id="0">
    <w:p w:rsidR="00BA0ACF" w:rsidRDefault="00BA0ACF" w:rsidP="0006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ACF" w:rsidRDefault="00BA0ACF" w:rsidP="00066F96">
      <w:r>
        <w:separator/>
      </w:r>
    </w:p>
  </w:footnote>
  <w:footnote w:type="continuationSeparator" w:id="0">
    <w:p w:rsidR="00BA0ACF" w:rsidRDefault="00BA0ACF" w:rsidP="0006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E8" w:rsidRDefault="004B62E8" w:rsidP="004B62E8">
    <w:pPr>
      <w:pStyle w:val="Header"/>
      <w:tabs>
        <w:tab w:val="clear" w:pos="4680"/>
        <w:tab w:val="clear" w:pos="9360"/>
        <w:tab w:val="left" w:pos="204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2F4" w:rsidRDefault="00E21064" w:rsidP="00C042F4">
    <w:pPr>
      <w:pStyle w:val="Header"/>
      <w:ind w:left="-1080"/>
    </w:pPr>
    <w:r>
      <w:rPr>
        <w:noProof/>
      </w:rPr>
      <w:drawing>
        <wp:inline distT="0" distB="0" distL="0" distR="0">
          <wp:extent cx="3657600" cy="657225"/>
          <wp:effectExtent l="0" t="0" r="0" b="0"/>
          <wp:docPr id="1" name="Picture 1" descr="ACCES Logo 2014 4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ES Logo 2014 4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E23C3C"/>
    <w:lvl w:ilvl="0">
      <w:numFmt w:val="decimal"/>
      <w:lvlText w:val="*"/>
      <w:lvlJc w:val="left"/>
    </w:lvl>
  </w:abstractNum>
  <w:abstractNum w:abstractNumId="1" w15:restartNumberingAfterBreak="0">
    <w:nsid w:val="26E54BD3"/>
    <w:multiLevelType w:val="multilevel"/>
    <w:tmpl w:val="29F0468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35C75C67"/>
    <w:multiLevelType w:val="hybridMultilevel"/>
    <w:tmpl w:val="41A48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B2552"/>
    <w:multiLevelType w:val="multilevel"/>
    <w:tmpl w:val="29F0468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47BA7382"/>
    <w:multiLevelType w:val="hybridMultilevel"/>
    <w:tmpl w:val="4A925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D4B8E"/>
    <w:multiLevelType w:val="multilevel"/>
    <w:tmpl w:val="ADA66BD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87B6730"/>
    <w:multiLevelType w:val="hybridMultilevel"/>
    <w:tmpl w:val="C51428A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8B91AFD"/>
    <w:multiLevelType w:val="hybridMultilevel"/>
    <w:tmpl w:val="29F046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!"/>
        <w:legacy w:legacy="1" w:legacySpace="0" w:legacyIndent="1"/>
        <w:lvlJc w:val="left"/>
        <w:pPr>
          <w:ind w:left="1" w:hanging="1"/>
        </w:pPr>
        <w:rPr>
          <w:rFonts w:ascii="WP TypographicSymbols" w:hAnsi="WP TypographicSymbols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5A"/>
    <w:rsid w:val="00004990"/>
    <w:rsid w:val="000067DA"/>
    <w:rsid w:val="00006F0B"/>
    <w:rsid w:val="00010CB5"/>
    <w:rsid w:val="000114C0"/>
    <w:rsid w:val="000135AD"/>
    <w:rsid w:val="00016020"/>
    <w:rsid w:val="00022688"/>
    <w:rsid w:val="0002391E"/>
    <w:rsid w:val="00030FC6"/>
    <w:rsid w:val="00035EF7"/>
    <w:rsid w:val="0005133A"/>
    <w:rsid w:val="0006515B"/>
    <w:rsid w:val="00066F96"/>
    <w:rsid w:val="0007334B"/>
    <w:rsid w:val="00076BB9"/>
    <w:rsid w:val="00077A0B"/>
    <w:rsid w:val="00082A86"/>
    <w:rsid w:val="0008348B"/>
    <w:rsid w:val="000862B2"/>
    <w:rsid w:val="000A3CD2"/>
    <w:rsid w:val="000A5F41"/>
    <w:rsid w:val="000B39A8"/>
    <w:rsid w:val="000C3509"/>
    <w:rsid w:val="000C481B"/>
    <w:rsid w:val="000D5BDB"/>
    <w:rsid w:val="000D7921"/>
    <w:rsid w:val="000D7976"/>
    <w:rsid w:val="000D7DC5"/>
    <w:rsid w:val="000E52AA"/>
    <w:rsid w:val="000E55F1"/>
    <w:rsid w:val="000F09B3"/>
    <w:rsid w:val="00105462"/>
    <w:rsid w:val="001055AE"/>
    <w:rsid w:val="0010684B"/>
    <w:rsid w:val="00112535"/>
    <w:rsid w:val="001165DD"/>
    <w:rsid w:val="00116E4B"/>
    <w:rsid w:val="001322CF"/>
    <w:rsid w:val="001329AC"/>
    <w:rsid w:val="001339CA"/>
    <w:rsid w:val="00142F0F"/>
    <w:rsid w:val="00145808"/>
    <w:rsid w:val="00160A9F"/>
    <w:rsid w:val="001658D7"/>
    <w:rsid w:val="00167A6E"/>
    <w:rsid w:val="00172A56"/>
    <w:rsid w:val="00195F9E"/>
    <w:rsid w:val="001A0D3F"/>
    <w:rsid w:val="001A0F9B"/>
    <w:rsid w:val="001B03D8"/>
    <w:rsid w:val="001B1596"/>
    <w:rsid w:val="001B7E0F"/>
    <w:rsid w:val="001C2CB7"/>
    <w:rsid w:val="001C453B"/>
    <w:rsid w:val="001C45D3"/>
    <w:rsid w:val="001C4E2A"/>
    <w:rsid w:val="001C762E"/>
    <w:rsid w:val="001D3DBE"/>
    <w:rsid w:val="001E3688"/>
    <w:rsid w:val="001F2784"/>
    <w:rsid w:val="001F633C"/>
    <w:rsid w:val="00200AC0"/>
    <w:rsid w:val="00205A5F"/>
    <w:rsid w:val="00206D1E"/>
    <w:rsid w:val="00207EBB"/>
    <w:rsid w:val="00212916"/>
    <w:rsid w:val="002170FA"/>
    <w:rsid w:val="0022047A"/>
    <w:rsid w:val="002217AB"/>
    <w:rsid w:val="00226070"/>
    <w:rsid w:val="00245176"/>
    <w:rsid w:val="002476BA"/>
    <w:rsid w:val="002542AF"/>
    <w:rsid w:val="0025449F"/>
    <w:rsid w:val="00254906"/>
    <w:rsid w:val="0026051C"/>
    <w:rsid w:val="002611CE"/>
    <w:rsid w:val="002612C0"/>
    <w:rsid w:val="00265A5D"/>
    <w:rsid w:val="00266BC2"/>
    <w:rsid w:val="00276647"/>
    <w:rsid w:val="00281826"/>
    <w:rsid w:val="00281CCC"/>
    <w:rsid w:val="00286BD3"/>
    <w:rsid w:val="00295B9F"/>
    <w:rsid w:val="00295E5E"/>
    <w:rsid w:val="002A085C"/>
    <w:rsid w:val="002A27E3"/>
    <w:rsid w:val="002A2A8F"/>
    <w:rsid w:val="002A5011"/>
    <w:rsid w:val="002A53F8"/>
    <w:rsid w:val="002A7524"/>
    <w:rsid w:val="002B2E36"/>
    <w:rsid w:val="002B4910"/>
    <w:rsid w:val="002B7009"/>
    <w:rsid w:val="002C720F"/>
    <w:rsid w:val="002D287C"/>
    <w:rsid w:val="002D69E1"/>
    <w:rsid w:val="002E7E8B"/>
    <w:rsid w:val="002F578D"/>
    <w:rsid w:val="002F6B03"/>
    <w:rsid w:val="00306340"/>
    <w:rsid w:val="0031042C"/>
    <w:rsid w:val="00310A92"/>
    <w:rsid w:val="00311302"/>
    <w:rsid w:val="00313B6B"/>
    <w:rsid w:val="0031625A"/>
    <w:rsid w:val="003178F8"/>
    <w:rsid w:val="00335018"/>
    <w:rsid w:val="00353C15"/>
    <w:rsid w:val="00356739"/>
    <w:rsid w:val="003577E5"/>
    <w:rsid w:val="00360E06"/>
    <w:rsid w:val="00370DA9"/>
    <w:rsid w:val="0037673D"/>
    <w:rsid w:val="00392FF4"/>
    <w:rsid w:val="003951A6"/>
    <w:rsid w:val="003A1079"/>
    <w:rsid w:val="003B0114"/>
    <w:rsid w:val="003B4F92"/>
    <w:rsid w:val="003B6D57"/>
    <w:rsid w:val="003D2959"/>
    <w:rsid w:val="003E6411"/>
    <w:rsid w:val="003F5300"/>
    <w:rsid w:val="003F6A51"/>
    <w:rsid w:val="003F7800"/>
    <w:rsid w:val="00400622"/>
    <w:rsid w:val="00400A24"/>
    <w:rsid w:val="0041255D"/>
    <w:rsid w:val="00414ED0"/>
    <w:rsid w:val="004215D9"/>
    <w:rsid w:val="00422795"/>
    <w:rsid w:val="00423053"/>
    <w:rsid w:val="00434223"/>
    <w:rsid w:val="0044407D"/>
    <w:rsid w:val="00444450"/>
    <w:rsid w:val="00447FCA"/>
    <w:rsid w:val="00453DF9"/>
    <w:rsid w:val="004618F2"/>
    <w:rsid w:val="00487501"/>
    <w:rsid w:val="004946C4"/>
    <w:rsid w:val="004A5DA7"/>
    <w:rsid w:val="004B21E7"/>
    <w:rsid w:val="004B276C"/>
    <w:rsid w:val="004B62E8"/>
    <w:rsid w:val="004C201E"/>
    <w:rsid w:val="004D0E29"/>
    <w:rsid w:val="004E1259"/>
    <w:rsid w:val="004E2026"/>
    <w:rsid w:val="004E261A"/>
    <w:rsid w:val="004E6423"/>
    <w:rsid w:val="004E66AD"/>
    <w:rsid w:val="00510148"/>
    <w:rsid w:val="00512413"/>
    <w:rsid w:val="00512DBB"/>
    <w:rsid w:val="0051522A"/>
    <w:rsid w:val="005154CA"/>
    <w:rsid w:val="00516BAD"/>
    <w:rsid w:val="00517F66"/>
    <w:rsid w:val="0053312E"/>
    <w:rsid w:val="005404CF"/>
    <w:rsid w:val="0056169A"/>
    <w:rsid w:val="00562ACF"/>
    <w:rsid w:val="005647BA"/>
    <w:rsid w:val="00565C8C"/>
    <w:rsid w:val="00573DD9"/>
    <w:rsid w:val="0058194B"/>
    <w:rsid w:val="00582871"/>
    <w:rsid w:val="005837A4"/>
    <w:rsid w:val="00586D58"/>
    <w:rsid w:val="00594372"/>
    <w:rsid w:val="0059524F"/>
    <w:rsid w:val="005965AE"/>
    <w:rsid w:val="005B2574"/>
    <w:rsid w:val="005B7304"/>
    <w:rsid w:val="005C024D"/>
    <w:rsid w:val="005C45F9"/>
    <w:rsid w:val="005C63C0"/>
    <w:rsid w:val="005D1A9F"/>
    <w:rsid w:val="005D343B"/>
    <w:rsid w:val="005E0B34"/>
    <w:rsid w:val="005E0D08"/>
    <w:rsid w:val="005E1EED"/>
    <w:rsid w:val="005E213F"/>
    <w:rsid w:val="005E2C8F"/>
    <w:rsid w:val="005E5487"/>
    <w:rsid w:val="005E7BB6"/>
    <w:rsid w:val="005F06E9"/>
    <w:rsid w:val="005F30FF"/>
    <w:rsid w:val="00605F83"/>
    <w:rsid w:val="0061554C"/>
    <w:rsid w:val="00615A2F"/>
    <w:rsid w:val="00617182"/>
    <w:rsid w:val="00617822"/>
    <w:rsid w:val="00623C46"/>
    <w:rsid w:val="00624689"/>
    <w:rsid w:val="00625C74"/>
    <w:rsid w:val="006264F4"/>
    <w:rsid w:val="00630270"/>
    <w:rsid w:val="00634102"/>
    <w:rsid w:val="00634EE6"/>
    <w:rsid w:val="00641753"/>
    <w:rsid w:val="0064562D"/>
    <w:rsid w:val="00666765"/>
    <w:rsid w:val="00671839"/>
    <w:rsid w:val="00674425"/>
    <w:rsid w:val="00675BA4"/>
    <w:rsid w:val="006856CC"/>
    <w:rsid w:val="006911DF"/>
    <w:rsid w:val="006929DA"/>
    <w:rsid w:val="00694E6F"/>
    <w:rsid w:val="00695062"/>
    <w:rsid w:val="00695938"/>
    <w:rsid w:val="00695CEB"/>
    <w:rsid w:val="0069607B"/>
    <w:rsid w:val="006A0ACB"/>
    <w:rsid w:val="006A709C"/>
    <w:rsid w:val="006B0FF6"/>
    <w:rsid w:val="006B4388"/>
    <w:rsid w:val="006B64AF"/>
    <w:rsid w:val="006C13A3"/>
    <w:rsid w:val="006C2002"/>
    <w:rsid w:val="006D1344"/>
    <w:rsid w:val="006D1D08"/>
    <w:rsid w:val="006D63A9"/>
    <w:rsid w:val="006D6843"/>
    <w:rsid w:val="006D70E2"/>
    <w:rsid w:val="006E7574"/>
    <w:rsid w:val="006F0084"/>
    <w:rsid w:val="006F46EB"/>
    <w:rsid w:val="007001AA"/>
    <w:rsid w:val="007005E8"/>
    <w:rsid w:val="00700BA7"/>
    <w:rsid w:val="00705ACD"/>
    <w:rsid w:val="00711E53"/>
    <w:rsid w:val="00717528"/>
    <w:rsid w:val="00723654"/>
    <w:rsid w:val="00725213"/>
    <w:rsid w:val="00736DA3"/>
    <w:rsid w:val="00743F2B"/>
    <w:rsid w:val="007453D8"/>
    <w:rsid w:val="0076010F"/>
    <w:rsid w:val="007718D6"/>
    <w:rsid w:val="007722E0"/>
    <w:rsid w:val="0077282F"/>
    <w:rsid w:val="007764F3"/>
    <w:rsid w:val="007A2D4A"/>
    <w:rsid w:val="007A3E09"/>
    <w:rsid w:val="007A7371"/>
    <w:rsid w:val="007B060B"/>
    <w:rsid w:val="007B15CA"/>
    <w:rsid w:val="007B3C69"/>
    <w:rsid w:val="007C11ED"/>
    <w:rsid w:val="007C3FB2"/>
    <w:rsid w:val="007D5472"/>
    <w:rsid w:val="007D6305"/>
    <w:rsid w:val="007E141C"/>
    <w:rsid w:val="007E429D"/>
    <w:rsid w:val="007E436D"/>
    <w:rsid w:val="007F5B22"/>
    <w:rsid w:val="007F6E64"/>
    <w:rsid w:val="00807427"/>
    <w:rsid w:val="00810143"/>
    <w:rsid w:val="00810CC5"/>
    <w:rsid w:val="008125DF"/>
    <w:rsid w:val="00823ADA"/>
    <w:rsid w:val="0082691F"/>
    <w:rsid w:val="00827000"/>
    <w:rsid w:val="00831CC4"/>
    <w:rsid w:val="00833BBE"/>
    <w:rsid w:val="00837F22"/>
    <w:rsid w:val="0085024F"/>
    <w:rsid w:val="00851594"/>
    <w:rsid w:val="008605E2"/>
    <w:rsid w:val="00870C8E"/>
    <w:rsid w:val="0087107A"/>
    <w:rsid w:val="0087365C"/>
    <w:rsid w:val="008743FF"/>
    <w:rsid w:val="0088669C"/>
    <w:rsid w:val="00886A06"/>
    <w:rsid w:val="00886C13"/>
    <w:rsid w:val="008923C8"/>
    <w:rsid w:val="0089315A"/>
    <w:rsid w:val="008935DB"/>
    <w:rsid w:val="008B6639"/>
    <w:rsid w:val="008E59A8"/>
    <w:rsid w:val="008E713F"/>
    <w:rsid w:val="008E7711"/>
    <w:rsid w:val="008F0EC1"/>
    <w:rsid w:val="008F2231"/>
    <w:rsid w:val="008F27AA"/>
    <w:rsid w:val="008F52BD"/>
    <w:rsid w:val="008F7259"/>
    <w:rsid w:val="00900931"/>
    <w:rsid w:val="00913BCA"/>
    <w:rsid w:val="0092720F"/>
    <w:rsid w:val="00940387"/>
    <w:rsid w:val="0094093E"/>
    <w:rsid w:val="0095088D"/>
    <w:rsid w:val="009561B1"/>
    <w:rsid w:val="009661C8"/>
    <w:rsid w:val="009818D5"/>
    <w:rsid w:val="00984984"/>
    <w:rsid w:val="009950BB"/>
    <w:rsid w:val="009A36D6"/>
    <w:rsid w:val="009A60C7"/>
    <w:rsid w:val="009B3D39"/>
    <w:rsid w:val="009C6F64"/>
    <w:rsid w:val="009C7BB4"/>
    <w:rsid w:val="009D29F1"/>
    <w:rsid w:val="009E0422"/>
    <w:rsid w:val="009F405B"/>
    <w:rsid w:val="00A0125E"/>
    <w:rsid w:val="00A031C1"/>
    <w:rsid w:val="00A0398E"/>
    <w:rsid w:val="00A06E54"/>
    <w:rsid w:val="00A1303F"/>
    <w:rsid w:val="00A13A37"/>
    <w:rsid w:val="00A142D8"/>
    <w:rsid w:val="00A23EFD"/>
    <w:rsid w:val="00A3054D"/>
    <w:rsid w:val="00A36414"/>
    <w:rsid w:val="00A45267"/>
    <w:rsid w:val="00A517DD"/>
    <w:rsid w:val="00A52C75"/>
    <w:rsid w:val="00A53CA5"/>
    <w:rsid w:val="00A70929"/>
    <w:rsid w:val="00A71BD2"/>
    <w:rsid w:val="00A729FC"/>
    <w:rsid w:val="00A93322"/>
    <w:rsid w:val="00A95659"/>
    <w:rsid w:val="00AA10E6"/>
    <w:rsid w:val="00AB3BC8"/>
    <w:rsid w:val="00AC384A"/>
    <w:rsid w:val="00AC6CBF"/>
    <w:rsid w:val="00AC7569"/>
    <w:rsid w:val="00AD0563"/>
    <w:rsid w:val="00AD08ED"/>
    <w:rsid w:val="00AD7051"/>
    <w:rsid w:val="00AF4789"/>
    <w:rsid w:val="00AF5AF1"/>
    <w:rsid w:val="00B02D29"/>
    <w:rsid w:val="00B03888"/>
    <w:rsid w:val="00B05348"/>
    <w:rsid w:val="00B064FC"/>
    <w:rsid w:val="00B074B6"/>
    <w:rsid w:val="00B07FAA"/>
    <w:rsid w:val="00B11C2E"/>
    <w:rsid w:val="00B1598B"/>
    <w:rsid w:val="00B177B1"/>
    <w:rsid w:val="00B2047D"/>
    <w:rsid w:val="00B23A05"/>
    <w:rsid w:val="00B251B2"/>
    <w:rsid w:val="00B269C6"/>
    <w:rsid w:val="00B336FC"/>
    <w:rsid w:val="00B45831"/>
    <w:rsid w:val="00B47569"/>
    <w:rsid w:val="00B55D62"/>
    <w:rsid w:val="00B6407B"/>
    <w:rsid w:val="00B64848"/>
    <w:rsid w:val="00B659F3"/>
    <w:rsid w:val="00B66B47"/>
    <w:rsid w:val="00B8351B"/>
    <w:rsid w:val="00B856D7"/>
    <w:rsid w:val="00B878B9"/>
    <w:rsid w:val="00B91F5B"/>
    <w:rsid w:val="00B97563"/>
    <w:rsid w:val="00BA0ACF"/>
    <w:rsid w:val="00BA0C6E"/>
    <w:rsid w:val="00BB53F8"/>
    <w:rsid w:val="00BC02E0"/>
    <w:rsid w:val="00BC0694"/>
    <w:rsid w:val="00BC2D55"/>
    <w:rsid w:val="00BC50DB"/>
    <w:rsid w:val="00BC70C5"/>
    <w:rsid w:val="00BD0C4D"/>
    <w:rsid w:val="00BD0D80"/>
    <w:rsid w:val="00BD2F69"/>
    <w:rsid w:val="00BD325C"/>
    <w:rsid w:val="00BE64E8"/>
    <w:rsid w:val="00BF23AF"/>
    <w:rsid w:val="00BF2BB7"/>
    <w:rsid w:val="00BF6602"/>
    <w:rsid w:val="00BF68A1"/>
    <w:rsid w:val="00BF6CD0"/>
    <w:rsid w:val="00C03F5F"/>
    <w:rsid w:val="00C042F4"/>
    <w:rsid w:val="00C055B7"/>
    <w:rsid w:val="00C0625A"/>
    <w:rsid w:val="00C26B4F"/>
    <w:rsid w:val="00C32959"/>
    <w:rsid w:val="00C32A22"/>
    <w:rsid w:val="00C3308B"/>
    <w:rsid w:val="00C36D0D"/>
    <w:rsid w:val="00C525E7"/>
    <w:rsid w:val="00C5773A"/>
    <w:rsid w:val="00C57D12"/>
    <w:rsid w:val="00C62E11"/>
    <w:rsid w:val="00C64172"/>
    <w:rsid w:val="00C763FB"/>
    <w:rsid w:val="00C80F51"/>
    <w:rsid w:val="00C80F52"/>
    <w:rsid w:val="00C85BED"/>
    <w:rsid w:val="00C9101D"/>
    <w:rsid w:val="00C91CF3"/>
    <w:rsid w:val="00C9426A"/>
    <w:rsid w:val="00C951A3"/>
    <w:rsid w:val="00C9540E"/>
    <w:rsid w:val="00C96663"/>
    <w:rsid w:val="00CA5ED1"/>
    <w:rsid w:val="00CA75AB"/>
    <w:rsid w:val="00CB14E0"/>
    <w:rsid w:val="00CB457A"/>
    <w:rsid w:val="00CC04BF"/>
    <w:rsid w:val="00CC2270"/>
    <w:rsid w:val="00CD3909"/>
    <w:rsid w:val="00CE531D"/>
    <w:rsid w:val="00CE6336"/>
    <w:rsid w:val="00CE66F9"/>
    <w:rsid w:val="00CE764D"/>
    <w:rsid w:val="00CF140B"/>
    <w:rsid w:val="00CF6614"/>
    <w:rsid w:val="00D004F7"/>
    <w:rsid w:val="00D05C2A"/>
    <w:rsid w:val="00D208CF"/>
    <w:rsid w:val="00D20AC1"/>
    <w:rsid w:val="00D24FE5"/>
    <w:rsid w:val="00D30493"/>
    <w:rsid w:val="00D444E0"/>
    <w:rsid w:val="00D44EEF"/>
    <w:rsid w:val="00D463E1"/>
    <w:rsid w:val="00D46A3F"/>
    <w:rsid w:val="00D53B47"/>
    <w:rsid w:val="00D56858"/>
    <w:rsid w:val="00D658E9"/>
    <w:rsid w:val="00D663FB"/>
    <w:rsid w:val="00D7069B"/>
    <w:rsid w:val="00D73ABB"/>
    <w:rsid w:val="00D74C4D"/>
    <w:rsid w:val="00D8074A"/>
    <w:rsid w:val="00D83682"/>
    <w:rsid w:val="00D85445"/>
    <w:rsid w:val="00D87245"/>
    <w:rsid w:val="00D9278E"/>
    <w:rsid w:val="00DA0046"/>
    <w:rsid w:val="00DA2A9E"/>
    <w:rsid w:val="00DA4474"/>
    <w:rsid w:val="00DB0656"/>
    <w:rsid w:val="00DB4684"/>
    <w:rsid w:val="00DB7907"/>
    <w:rsid w:val="00DB7FD7"/>
    <w:rsid w:val="00DC19BC"/>
    <w:rsid w:val="00DC2CFE"/>
    <w:rsid w:val="00DD067C"/>
    <w:rsid w:val="00DD4D18"/>
    <w:rsid w:val="00DE0317"/>
    <w:rsid w:val="00DE24CD"/>
    <w:rsid w:val="00DF06E1"/>
    <w:rsid w:val="00DF3E1B"/>
    <w:rsid w:val="00DF7BFB"/>
    <w:rsid w:val="00E00A1C"/>
    <w:rsid w:val="00E02076"/>
    <w:rsid w:val="00E020FF"/>
    <w:rsid w:val="00E050CF"/>
    <w:rsid w:val="00E13C05"/>
    <w:rsid w:val="00E1477F"/>
    <w:rsid w:val="00E21064"/>
    <w:rsid w:val="00E264DB"/>
    <w:rsid w:val="00E36BE6"/>
    <w:rsid w:val="00E43B94"/>
    <w:rsid w:val="00E47513"/>
    <w:rsid w:val="00E536B7"/>
    <w:rsid w:val="00E600FF"/>
    <w:rsid w:val="00E612FC"/>
    <w:rsid w:val="00E66F07"/>
    <w:rsid w:val="00E72813"/>
    <w:rsid w:val="00E73913"/>
    <w:rsid w:val="00E77552"/>
    <w:rsid w:val="00E81E3D"/>
    <w:rsid w:val="00E82FF8"/>
    <w:rsid w:val="00E8340C"/>
    <w:rsid w:val="00E85595"/>
    <w:rsid w:val="00E92273"/>
    <w:rsid w:val="00EA0317"/>
    <w:rsid w:val="00EA4EB2"/>
    <w:rsid w:val="00EA7F2B"/>
    <w:rsid w:val="00EB024D"/>
    <w:rsid w:val="00EB11CD"/>
    <w:rsid w:val="00ED31DD"/>
    <w:rsid w:val="00EE18F2"/>
    <w:rsid w:val="00EE3B40"/>
    <w:rsid w:val="00EE74A9"/>
    <w:rsid w:val="00EE768E"/>
    <w:rsid w:val="00EF0E1E"/>
    <w:rsid w:val="00EF4966"/>
    <w:rsid w:val="00EF609F"/>
    <w:rsid w:val="00F0381B"/>
    <w:rsid w:val="00F0512A"/>
    <w:rsid w:val="00F06782"/>
    <w:rsid w:val="00F06904"/>
    <w:rsid w:val="00F130D8"/>
    <w:rsid w:val="00F16D14"/>
    <w:rsid w:val="00F17002"/>
    <w:rsid w:val="00F17375"/>
    <w:rsid w:val="00F2313F"/>
    <w:rsid w:val="00F23638"/>
    <w:rsid w:val="00F30ED2"/>
    <w:rsid w:val="00F37319"/>
    <w:rsid w:val="00F37FCB"/>
    <w:rsid w:val="00F460F9"/>
    <w:rsid w:val="00F46708"/>
    <w:rsid w:val="00F50352"/>
    <w:rsid w:val="00F608A2"/>
    <w:rsid w:val="00F65C16"/>
    <w:rsid w:val="00F66990"/>
    <w:rsid w:val="00F712C5"/>
    <w:rsid w:val="00F860B1"/>
    <w:rsid w:val="00F901A4"/>
    <w:rsid w:val="00F90EED"/>
    <w:rsid w:val="00F92EFF"/>
    <w:rsid w:val="00FA7833"/>
    <w:rsid w:val="00FC0CCE"/>
    <w:rsid w:val="00FC70EE"/>
    <w:rsid w:val="00FD543A"/>
    <w:rsid w:val="00FE77A4"/>
    <w:rsid w:val="00FF133E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7409"/>
    <o:shapelayout v:ext="edit">
      <o:idmap v:ext="edit" data="1"/>
    </o:shapelayout>
  </w:shapeDefaults>
  <w:decimalSymbol w:val="."/>
  <w:listSeparator w:val=","/>
  <w14:docId w14:val="6B5130F4"/>
  <w15:chartTrackingRefBased/>
  <w15:docId w15:val="{D636D860-67FB-4AA8-A3FD-55E40F6D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ind w:left="-360" w:right="-180"/>
      <w:jc w:val="center"/>
      <w:textAlignment w:val="baseline"/>
    </w:pPr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Level1">
    <w:name w:val="Level 1"/>
    <w:rsid w:val="00A3054D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styleId="FollowedHyperlink">
    <w:name w:val="FollowedHyperlink"/>
    <w:rsid w:val="003951A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F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6F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F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6F9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2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03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esio.com/PCIe-WDG-CSMA" TargetMode="External"/><Relationship Id="rId13" Type="http://schemas.openxmlformats.org/officeDocument/2006/relationships/hyperlink" Target="http://www.acces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persidok@acces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cesio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Profile PCI Express Watchdog Timer Card Protects Against Mission-Critical System Failures</vt:lpstr>
    </vt:vector>
  </TitlesOfParts>
  <Company>ACCES I/O Products, Inc.</Company>
  <LinksUpToDate>false</LinksUpToDate>
  <CharactersWithSpaces>4579</CharactersWithSpaces>
  <SharedDoc>false</SharedDoc>
  <HLinks>
    <vt:vector size="24" baseType="variant">
      <vt:variant>
        <vt:i4>3866750</vt:i4>
      </vt:variant>
      <vt:variant>
        <vt:i4>9</vt:i4>
      </vt:variant>
      <vt:variant>
        <vt:i4>0</vt:i4>
      </vt:variant>
      <vt:variant>
        <vt:i4>5</vt:i4>
      </vt:variant>
      <vt:variant>
        <vt:lpwstr>http://www.accesio.com/</vt:lpwstr>
      </vt:variant>
      <vt:variant>
        <vt:lpwstr/>
      </vt:variant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mailto:cpersidok@accesio.com</vt:lpwstr>
      </vt:variant>
      <vt:variant>
        <vt:lpwstr/>
      </vt:variant>
      <vt:variant>
        <vt:i4>3866750</vt:i4>
      </vt:variant>
      <vt:variant>
        <vt:i4>3</vt:i4>
      </vt:variant>
      <vt:variant>
        <vt:i4>0</vt:i4>
      </vt:variant>
      <vt:variant>
        <vt:i4>5</vt:i4>
      </vt:variant>
      <vt:variant>
        <vt:lpwstr>http://www.accesio.com/</vt:lpwstr>
      </vt:variant>
      <vt:variant>
        <vt:lpwstr/>
      </vt:variant>
      <vt:variant>
        <vt:i4>7209076</vt:i4>
      </vt:variant>
      <vt:variant>
        <vt:i4>0</vt:i4>
      </vt:variant>
      <vt:variant>
        <vt:i4>0</vt:i4>
      </vt:variant>
      <vt:variant>
        <vt:i4>5</vt:i4>
      </vt:variant>
      <vt:variant>
        <vt:lpwstr>http://accesio.com/?p=../cat/mpcie.html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Profile PCI Express Watchdog Timer Card Protects Against Mission-Critical System Failures</dc:title>
  <dc:subject>ACCES I/O Products, Inc. is eager to announce a new dedicated watchdog timer card for PCI Express computer systems—Model PCIe-WDG-CSMA</dc:subject>
  <dc:creator>CPersidok</dc:creator>
  <cp:keywords>watchdog card, watchdog board, pci express watchdog, computer monitoring, PC monitoring, PC watchdog, watchdog system</cp:keywords>
  <dc:description>ACCES I/O Products, Inc. is eager to announce a new dedicated watchdog timer card for PCI Express computer systems—Model PCIe-WDG-CSMA. This feature-rich watchdog card will vigilantly stand guard over your system and help avoid costly system failures.</dc:description>
  <cp:lastModifiedBy>CPersidok</cp:lastModifiedBy>
  <cp:revision>8</cp:revision>
  <cp:lastPrinted>2017-10-25T23:19:00Z</cp:lastPrinted>
  <dcterms:created xsi:type="dcterms:W3CDTF">2017-10-25T22:02:00Z</dcterms:created>
  <dcterms:modified xsi:type="dcterms:W3CDTF">2017-11-01T22:11:00Z</dcterms:modified>
  <cp:category>Press Release</cp:category>
</cp:coreProperties>
</file>